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Title"/>
        <w:widowControl/>
        <w:tabs>
          <w:tab w:val="left" w:pos="5740"/>
        </w:tabs>
        <w:spacing w:line="360" w:lineRule="auto"/>
        <w:ind w:left="963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№ 4</w:t>
      </w:r>
    </w:p>
    <w:p>
      <w:pPr>
        <w:pStyle w:val="ConsPlusTitle"/>
        <w:widowControl/>
        <w:tabs>
          <w:tab w:val="left" w:pos="5740"/>
        </w:tabs>
        <w:ind w:left="963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УТВЕРЖДЕНА</w:t>
      </w:r>
    </w:p>
    <w:p>
      <w:pPr>
        <w:pStyle w:val="ConsPlusTitle"/>
        <w:widowControl/>
        <w:tabs>
          <w:tab w:val="left" w:pos="5740"/>
        </w:tabs>
        <w:ind w:left="963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</w:t>
      </w:r>
    </w:p>
    <w:p>
      <w:pPr>
        <w:pStyle w:val="ConsPlusTitle"/>
        <w:widowControl/>
        <w:tabs>
          <w:tab w:val="left" w:pos="5740"/>
        </w:tabs>
        <w:ind w:left="963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Администрации Тазовского района</w:t>
      </w:r>
    </w:p>
    <w:p>
      <w:pPr>
        <w:pStyle w:val="ConsPlusTitle"/>
        <w:widowControl/>
        <w:tabs>
          <w:tab w:val="left" w:pos="5740"/>
        </w:tabs>
        <w:ind w:left="963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30 марта 2021 года № 248-п</w:t>
      </w:r>
      <w:bookmarkStart w:id="0" w:name="_GoBack"/>
      <w:bookmarkEnd w:id="0"/>
    </w:p>
    <w:p>
      <w:pPr>
        <w:jc w:val="right"/>
        <w:rPr>
          <w:rFonts w:ascii="PT Astra Serif" w:hAnsi="PT Astra Serif"/>
          <w:sz w:val="28"/>
          <w:szCs w:val="28"/>
        </w:rPr>
      </w:pPr>
    </w:p>
    <w:p>
      <w:pPr>
        <w:jc w:val="right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ТИПОВАЯ ФОРМА </w:t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сведений, о запланированных мероприятиях по недопущению возникновения </w:t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и распространения природных и техногенных пожаров Тазовского района в летний пожароопасный </w:t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сезон 2021 года, в том числе возникших на землях населенных пунктов, промышленности, транспорта, </w:t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сельскохозяйственного назначения и прочих землях</w:t>
      </w:r>
    </w:p>
    <w:p>
      <w:pPr>
        <w:rPr>
          <w:rFonts w:ascii="PT Astra Serif" w:hAnsi="PT Astra Serif"/>
          <w:color w:val="000000"/>
          <w:sz w:val="28"/>
          <w:szCs w:val="28"/>
        </w:rPr>
      </w:pPr>
    </w:p>
    <w:p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"/>
        <w:gridCol w:w="3502"/>
        <w:gridCol w:w="2320"/>
        <w:gridCol w:w="1670"/>
        <w:gridCol w:w="2024"/>
        <w:gridCol w:w="2579"/>
        <w:gridCol w:w="2180"/>
      </w:tblGrid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502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Вид мероприятия</w:t>
            </w: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Место проведения, географические координаты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Сроки проведения</w:t>
            </w:r>
          </w:p>
        </w:tc>
        <w:tc>
          <w:tcPr>
            <w:tcW w:w="2024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Объем мероприятия</w:t>
            </w: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Органы местного самоуправления, организации, иные лица осуществляющие мероприятия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Лицо, ответственное за осуществление мероприятия, контактные данные</w:t>
            </w:r>
          </w:p>
        </w:tc>
      </w:tr>
    </w:tbl>
    <w:p>
      <w:pPr>
        <w:jc w:val="center"/>
        <w:rPr>
          <w:rFonts w:ascii="PT Astra Serif" w:hAnsi="PT Astra Serif"/>
          <w:color w:val="000000"/>
          <w:sz w:val="2"/>
          <w:szCs w:val="2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"/>
        <w:gridCol w:w="3502"/>
        <w:gridCol w:w="2320"/>
        <w:gridCol w:w="1670"/>
        <w:gridCol w:w="2024"/>
        <w:gridCol w:w="2579"/>
        <w:gridCol w:w="2180"/>
      </w:tblGrid>
      <w:tr>
        <w:trPr>
          <w:tblHeader/>
        </w:trP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2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24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</w:p>
        </w:tc>
      </w:tr>
      <w:tr>
        <w:tc>
          <w:tcPr>
            <w:tcW w:w="14742" w:type="dxa"/>
            <w:gridSpan w:val="7"/>
            <w:vAlign w:val="center"/>
          </w:tcPr>
          <w:p>
            <w:pPr>
              <w:pStyle w:val="a4"/>
              <w:numPr>
                <w:ilvl w:val="0"/>
                <w:numId w:val="3"/>
              </w:numPr>
              <w:tabs>
                <w:tab w:val="left" w:pos="142"/>
              </w:tabs>
              <w:ind w:left="-142" w:firstLine="0"/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Очистка территории, противопожарных разрывов на землях всех категорий на территории Тазовского района</w:t>
            </w: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val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3502" w:type="dxa"/>
            <w:vAlign w:val="center"/>
          </w:tcPr>
          <w:p>
            <w:pPr>
              <w:ind w:firstLine="42"/>
              <w:jc w:val="center"/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>Отделение земельного участка</w:t>
            </w:r>
          </w:p>
          <w:p>
            <w:pPr>
              <w:ind w:firstLine="42"/>
              <w:jc w:val="center"/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>от леса противопожарной минерализованной полосой шириной не менее 0,5 метра (в метрах)*</w:t>
            </w: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024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502" w:type="dxa"/>
            <w:vAlign w:val="center"/>
          </w:tcPr>
          <w:p>
            <w:pPr>
              <w:ind w:firstLine="42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В целях исключения возможного перехода природных пожаров на территории населенных пунктов создаются (обновляются) до начала пожароопасного периода вокруг населенных пунктов противопожарные минерализованные полосы шириной не менее 10 метров</w:t>
            </w: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024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3502" w:type="dxa"/>
            <w:vAlign w:val="center"/>
          </w:tcPr>
          <w:p>
            <w:pPr>
              <w:ind w:firstLine="42"/>
              <w:jc w:val="center"/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>Создание противопожарных минерализованных полос (разрывов), (в метрах)**</w:t>
            </w: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024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502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Прочистка ранее созданных противопожарных минерализованных полос (разрывов), (в метрах)</w:t>
            </w: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>
        <w:tc>
          <w:tcPr>
            <w:tcW w:w="14742" w:type="dxa"/>
            <w:gridSpan w:val="7"/>
            <w:vAlign w:val="center"/>
          </w:tcPr>
          <w:p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Организация и проведение комплекса противопожарных мероприятий (уборка мусора, покос травы)</w:t>
            </w:r>
          </w:p>
          <w:p>
            <w:pPr>
              <w:pStyle w:val="a4"/>
              <w:tabs>
                <w:tab w:val="left" w:pos="0"/>
              </w:tabs>
              <w:ind w:left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в пределах полос отвода вдоль автомобильных дорог</w:t>
            </w: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3502" w:type="dxa"/>
            <w:vAlign w:val="center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>
        <w:tc>
          <w:tcPr>
            <w:tcW w:w="14742" w:type="dxa"/>
            <w:gridSpan w:val="7"/>
            <w:vAlign w:val="center"/>
          </w:tcPr>
          <w:p>
            <w:pPr>
              <w:pStyle w:val="a4"/>
              <w:numPr>
                <w:ilvl w:val="0"/>
                <w:numId w:val="3"/>
              </w:numPr>
              <w:tabs>
                <w:tab w:val="left" w:pos="567"/>
              </w:tabs>
              <w:ind w:left="0"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Организация и проведение комплекса противопожарных профилактических мероприятий на объектах жизнеобеспечения, складах ГСМ,</w:t>
            </w:r>
          </w:p>
          <w:p>
            <w:pPr>
              <w:pStyle w:val="a4"/>
              <w:tabs>
                <w:tab w:val="left" w:pos="34"/>
              </w:tabs>
              <w:ind w:left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а также в зонах полос отвода вдоль линий электропередач на территории Тазовского района</w:t>
            </w:r>
          </w:p>
        </w:tc>
      </w:tr>
      <w:tr>
        <w:tc>
          <w:tcPr>
            <w:tcW w:w="14742" w:type="dxa"/>
            <w:gridSpan w:val="7"/>
            <w:vAlign w:val="center"/>
          </w:tcPr>
          <w:p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ind w:left="0" w:hanging="11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color w:val="000000"/>
                <w:sz w:val="20"/>
                <w:szCs w:val="28"/>
              </w:rPr>
              <w:t>Эксплуатация естественных и искусственных источников противопожарного водоснабжения ( пожарных водоемов) и подъездов к ним</w:t>
            </w: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3502" w:type="dxa"/>
            <w:vAlign w:val="center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>
        <w:tc>
          <w:tcPr>
            <w:tcW w:w="14742" w:type="dxa"/>
            <w:gridSpan w:val="7"/>
            <w:vAlign w:val="center"/>
          </w:tcPr>
          <w:p>
            <w:pPr>
              <w:pStyle w:val="a4"/>
              <w:numPr>
                <w:ilvl w:val="0"/>
                <w:numId w:val="3"/>
              </w:numPr>
              <w:tabs>
                <w:tab w:val="left" w:pos="390"/>
              </w:tabs>
              <w:ind w:left="0"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Комплекс запланированных мероприятий, направленных на предупреждение возникновения техногенных</w:t>
            </w:r>
          </w:p>
          <w:p>
            <w:pPr>
              <w:pStyle w:val="a4"/>
              <w:tabs>
                <w:tab w:val="left" w:pos="34"/>
              </w:tabs>
              <w:ind w:left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и природных пожаров, на территории Тазовского района</w:t>
            </w: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502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>Установка и размещение стендов</w:t>
            </w:r>
          </w:p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>и других знаков и указателей, содержащих информацию о мерах пожарной безопасности в лесах (количество штук)</w:t>
            </w: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502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>Ведение противопожарной пропаганды (обучение</w:t>
            </w:r>
          </w:p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 xml:space="preserve">и инструктирование работников, граждан), освещение мер пожарной безопасности в средствах </w:t>
            </w:r>
          </w:p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>массовой информации</w:t>
            </w: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502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>Устранение нарушений требований пожарной безопасности</w:t>
            </w: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502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>Иные мероприятия, направленные</w:t>
            </w:r>
          </w:p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 xml:space="preserve">на профилактику </w:t>
            </w:r>
          </w:p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>возникновения пожаров</w:t>
            </w: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>
      <w:pPr>
        <w:rPr>
          <w:rFonts w:ascii="PT Astra Serif" w:hAnsi="PT Astra Serif"/>
        </w:rPr>
      </w:pPr>
    </w:p>
    <w:sectPr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erif" w:hAnsi="PT Astra Serif"/>
      </w:rPr>
      <w:id w:val="-1882471170"/>
      <w:docPartObj>
        <w:docPartGallery w:val="Page Numbers (Top of Page)"/>
        <w:docPartUnique/>
      </w:docPartObj>
    </w:sdtPr>
    <w:sdtContent>
      <w:p>
        <w:pPr>
          <w:pStyle w:val="a7"/>
          <w:tabs>
            <w:tab w:val="left" w:pos="7200"/>
            <w:tab w:val="center" w:pos="7285"/>
          </w:tabs>
          <w:rPr>
            <w:rFonts w:ascii="PT Astra Serif" w:hAnsi="PT Astra Serif"/>
          </w:rPr>
        </w:pPr>
        <w:r>
          <w:rPr>
            <w:rFonts w:ascii="PT Astra Serif" w:hAnsi="PT Astra Serif"/>
          </w:rPr>
          <w:tab/>
        </w:r>
        <w:r>
          <w:rPr>
            <w:rFonts w:ascii="PT Astra Serif" w:hAnsi="PT Astra Serif"/>
          </w:rPr>
          <w:tab/>
        </w:r>
        <w:r>
          <w:rPr>
            <w:rFonts w:ascii="PT Astra Serif" w:hAnsi="PT Astra Serif"/>
          </w:rPr>
          <w:tab/>
        </w:r>
      </w:p>
      <w:p>
        <w:pPr>
          <w:pStyle w:val="a7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</w:rPr>
          <w:fldChar w:fldCharType="end"/>
        </w:r>
      </w:p>
    </w:sdtContent>
  </w:sdt>
  <w:p>
    <w:pPr>
      <w:pStyle w:val="a7"/>
      <w:jc w:val="center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148E0"/>
    <w:multiLevelType w:val="multilevel"/>
    <w:tmpl w:val="DE84E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6BA6B82"/>
    <w:multiLevelType w:val="hybridMultilevel"/>
    <w:tmpl w:val="DF52D76E"/>
    <w:lvl w:ilvl="0" w:tplc="58E60CFA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3457D"/>
    <w:multiLevelType w:val="hybridMultilevel"/>
    <w:tmpl w:val="7400B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F2C814F-27BB-40E1-954E-3356DC2A7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pPr>
      <w:jc w:val="center"/>
    </w:pPr>
  </w:style>
  <w:style w:type="character" w:customStyle="1" w:styleId="a6">
    <w:name w:val="Основной текст Знак"/>
    <w:basedOn w:val="a0"/>
    <w:link w:val="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</dc:creator>
  <cp:keywords/>
  <dc:description/>
  <cp:lastModifiedBy>Фадеева Алена Михайловна</cp:lastModifiedBy>
  <cp:revision>31</cp:revision>
  <cp:lastPrinted>2021-03-30T08:45:00Z</cp:lastPrinted>
  <dcterms:created xsi:type="dcterms:W3CDTF">2019-01-24T04:00:00Z</dcterms:created>
  <dcterms:modified xsi:type="dcterms:W3CDTF">2021-03-30T08:45:00Z</dcterms:modified>
</cp:coreProperties>
</file>